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2F" w:rsidRDefault="00031C7D">
      <w:r w:rsidRPr="00031C7D">
        <w:rPr>
          <w:noProof/>
        </w:rPr>
        <w:drawing>
          <wp:inline distT="0" distB="0" distL="0" distR="0">
            <wp:extent cx="5733415" cy="8491734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9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62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62"/>
    <w:rsid w:val="00031C7D"/>
    <w:rsid w:val="00074A9D"/>
    <w:rsid w:val="00684D62"/>
    <w:rsid w:val="00BA799B"/>
    <w:rsid w:val="00E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F4D0BA-A0AB-478E-9E26-5F5FAF63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Xuan, Tran Le Xuan (TTHT-BLI)</dc:creator>
  <cp:keywords/>
  <dc:description/>
  <cp:lastModifiedBy>Xuan, Tran Le Xuan (TTHT-BLI)</cp:lastModifiedBy>
  <cp:revision>2</cp:revision>
  <dcterms:created xsi:type="dcterms:W3CDTF">2023-07-31T10:13:00Z</dcterms:created>
  <dcterms:modified xsi:type="dcterms:W3CDTF">2023-07-31T10:16:00Z</dcterms:modified>
</cp:coreProperties>
</file>